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9171" w14:textId="77777777" w:rsidR="002F3502" w:rsidRDefault="002F3502">
      <w:pPr>
        <w:pStyle w:val="Heading1"/>
        <w:numPr>
          <w:ilvl w:val="0"/>
          <w:numId w:val="0"/>
        </w:numPr>
        <w:spacing w:before="120" w:after="120"/>
      </w:pPr>
      <w:bookmarkStart w:id="0" w:name="_Ref440899355"/>
    </w:p>
    <w:p w14:paraId="6642712B" w14:textId="77777777" w:rsidR="002F3502" w:rsidRDefault="002F3502">
      <w:pPr>
        <w:pStyle w:val="Heading1"/>
        <w:numPr>
          <w:ilvl w:val="0"/>
          <w:numId w:val="0"/>
        </w:numPr>
      </w:pPr>
      <w:r>
        <w:t>Schedule </w:t>
      </w:r>
      <w:bookmarkStart w:id="1" w:name="sch8point1"/>
      <w:r>
        <w:t>8.1</w:t>
      </w:r>
      <w:bookmarkEnd w:id="0"/>
      <w:bookmarkEnd w:id="1"/>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2" w:name="_Ref440527496"/>
      <w:r>
        <w:t>DEFINITIONS</w:t>
      </w:r>
      <w:bookmarkEnd w:id="2"/>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1A4255CF" w:rsidR="00260C69" w:rsidRDefault="009115ED" w:rsidP="00260C69">
      <w:pPr>
        <w:pStyle w:val="Heading3"/>
        <w:keepLines w:val="0"/>
        <w:ind w:left="706" w:hanging="706"/>
      </w:pPr>
      <w:r>
        <w:t xml:space="preserve">Review </w:t>
      </w:r>
      <w:r w:rsidR="00260C69">
        <w:t xml:space="preserve">meetings shall be quorate as long as at </w:t>
      </w:r>
      <w:r w:rsidR="00260C69" w:rsidRPr="00741DDF">
        <w:t xml:space="preserve">least </w:t>
      </w:r>
      <w:r w:rsidR="007C544F" w:rsidRPr="00741DDF">
        <w:t>[</w:t>
      </w:r>
      <w:r w:rsidR="00260C69" w:rsidRPr="00741DDF">
        <w:t>two</w:t>
      </w:r>
      <w:r w:rsidR="007C544F" w:rsidRPr="00741DDF">
        <w:t>]</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3" w:name="_Ref440527552"/>
      <w:r>
        <w:t>CONTRACT MANAGEMENT MECHANISMS</w:t>
      </w:r>
      <w:bookmarkEnd w:id="3"/>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60B5C9D" w:rsidR="00E4250F"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p w14:paraId="3CECC109" w14:textId="2D88B67E" w:rsidR="00FD0122" w:rsidRPr="00FD0122" w:rsidRDefault="00FD0122" w:rsidP="00FD0122">
      <w:pPr>
        <w:rPr>
          <w:lang w:eastAsia="ja-JP"/>
        </w:rPr>
      </w:pPr>
      <w:r>
        <w:rPr>
          <w:lang w:eastAsia="ja-JP"/>
        </w:rPr>
        <w:t>Annual Contract review every Twelve (12) Months</w:t>
      </w:r>
    </w:p>
    <w:p w14:paraId="4697510E" w14:textId="393426EF" w:rsidR="00E4250F" w:rsidRPr="00FD0122" w:rsidRDefault="00E4250F" w:rsidP="00FD0122">
      <w:pPr>
        <w:pStyle w:val="Heading3"/>
        <w:keepLines w:val="0"/>
        <w:tabs>
          <w:tab w:val="clear" w:pos="1135"/>
          <w:tab w:val="num" w:pos="709"/>
        </w:tabs>
        <w:ind w:left="706" w:hanging="706"/>
        <w:rPr>
          <w:rFonts w:eastAsia="MS Mincho" w:cs="Arial"/>
          <w:lang w:eastAsia="ja-JP"/>
        </w:rPr>
      </w:pPr>
      <w:r w:rsidRPr="00FD0122">
        <w:rPr>
          <w:rFonts w:eastAsia="MS Mincho" w:cs="Arial"/>
          <w:lang w:eastAsia="ja-JP"/>
        </w:rPr>
        <w:t xml:space="preserve">The </w:t>
      </w:r>
      <w:r w:rsidR="00810473" w:rsidRPr="00FD0122">
        <w:rPr>
          <w:rFonts w:eastAsia="MS Mincho" w:cs="Arial"/>
          <w:lang w:eastAsia="ja-JP"/>
        </w:rPr>
        <w:t xml:space="preserve">Parties shall agree the </w:t>
      </w:r>
      <w:r w:rsidR="00DD089C" w:rsidRPr="00FD0122">
        <w:rPr>
          <w:rFonts w:eastAsia="MS Mincho" w:cs="Arial"/>
          <w:lang w:eastAsia="ja-JP"/>
        </w:rPr>
        <w:t>format</w:t>
      </w:r>
      <w:r w:rsidRPr="00FD0122">
        <w:rPr>
          <w:rFonts w:eastAsia="MS Mincho" w:cs="Arial"/>
          <w:lang w:eastAsia="ja-JP"/>
        </w:rPr>
        <w:t xml:space="preserve"> of the </w:t>
      </w:r>
      <w:r w:rsidR="00D41555" w:rsidRPr="00FD0122">
        <w:rPr>
          <w:rFonts w:eastAsia="MS Mincho" w:cs="Arial"/>
          <w:lang w:eastAsia="ja-JP"/>
        </w:rPr>
        <w:t>Review Meetings</w:t>
      </w:r>
      <w:r w:rsidRPr="00FD0122">
        <w:rPr>
          <w:rFonts w:eastAsia="MS Mincho" w:cs="Arial"/>
          <w:lang w:eastAsia="ja-JP"/>
        </w:rPr>
        <w:t xml:space="preserve"> (</w:t>
      </w:r>
      <w:r w:rsidR="00810473" w:rsidRPr="00FD0122">
        <w:rPr>
          <w:rFonts w:eastAsia="MS Mincho" w:cs="Arial"/>
          <w:lang w:eastAsia="ja-JP"/>
        </w:rPr>
        <w:t xml:space="preserve">for example, </w:t>
      </w:r>
      <w:r w:rsidRPr="00FD0122">
        <w:rPr>
          <w:rFonts w:eastAsia="MS Mincho" w:cs="Arial"/>
          <w:lang w:eastAsia="ja-JP"/>
        </w:rPr>
        <w:t>face to face</w:t>
      </w:r>
      <w:r w:rsidR="00810473" w:rsidRPr="00FD0122">
        <w:rPr>
          <w:rFonts w:eastAsia="MS Mincho" w:cs="Arial"/>
          <w:lang w:eastAsia="ja-JP"/>
        </w:rPr>
        <w:t xml:space="preserve"> or</w:t>
      </w:r>
      <w:r w:rsidRPr="00FD0122">
        <w:rPr>
          <w:rFonts w:eastAsia="MS Mincho" w:cs="Arial"/>
          <w:lang w:eastAsia="ja-JP"/>
        </w:rPr>
        <w:t xml:space="preserve"> telephone conference) in advance.</w:t>
      </w:r>
      <w:bookmarkStart w:id="4" w:name="_GoBack"/>
      <w:bookmarkEnd w:id="4"/>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38850E27" w:rsidR="00E4250F" w:rsidRPr="00212D03" w:rsidRDefault="00810473" w:rsidP="006D780D">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n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on a date to be agreed between the </w:t>
      </w:r>
      <w:r w:rsidR="006D780D" w:rsidRPr="00212D03">
        <w:rPr>
          <w:rFonts w:eastAsia="MS Mincho" w:cs="Arial"/>
          <w:lang w:eastAsia="ja-JP"/>
        </w:rPr>
        <w:t>P</w:t>
      </w:r>
      <w:r w:rsidR="00E4250F" w:rsidRPr="00212D03">
        <w:rPr>
          <w:rFonts w:eastAsia="MS Mincho" w:cs="Arial"/>
          <w:lang w:eastAsia="ja-JP"/>
        </w:rPr>
        <w:t xml:space="preserve">arties or, in the absence of such agreement, within </w:t>
      </w:r>
      <w:r w:rsidR="00741DDF" w:rsidRPr="00741DDF">
        <w:rPr>
          <w:rFonts w:eastAsia="MS Mincho" w:cs="Arial"/>
          <w:lang w:eastAsia="ja-JP"/>
        </w:rPr>
        <w:t>Ten</w:t>
      </w:r>
      <w:r w:rsidR="00E4250F" w:rsidRPr="00741DDF">
        <w:rPr>
          <w:rFonts w:eastAsia="MS Mincho" w:cs="Arial"/>
          <w:lang w:eastAsia="ja-JP"/>
        </w:rPr>
        <w:t xml:space="preserve"> (</w:t>
      </w:r>
      <w:r w:rsidR="00741DDF" w:rsidRPr="00741DDF">
        <w:rPr>
          <w:rFonts w:eastAsia="MS Mincho" w:cs="Arial"/>
          <w:lang w:eastAsia="ja-JP"/>
        </w:rPr>
        <w:t>10</w:t>
      </w:r>
      <w:r w:rsidR="00E4250F" w:rsidRPr="00741DDF">
        <w:rPr>
          <w:rFonts w:eastAsia="MS Mincho" w:cs="Arial"/>
          <w:lang w:eastAsia="ja-JP"/>
        </w:rPr>
        <w:t>)</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5" w:name="_Ref257372134"/>
      <w:bookmarkStart w:id="6"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5"/>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6"/>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3BC303B8" w14:textId="5D1C0355" w:rsidR="00FC3245" w:rsidRPr="00FC3245" w:rsidRDefault="00741DDF" w:rsidP="00FC3245">
      <w:pPr>
        <w:spacing w:after="160" w:line="259" w:lineRule="auto"/>
        <w:ind w:left="0"/>
        <w:jc w:val="left"/>
        <w:rPr>
          <w:rFonts w:eastAsia="Calibri" w:cs="Arial"/>
          <w:b/>
        </w:rPr>
      </w:pPr>
      <w:r>
        <w:rPr>
          <w:rFonts w:eastAsia="Calibri" w:cs="Arial"/>
        </w:rPr>
        <w:t>NOT APPLICABLE</w:t>
      </w:r>
    </w:p>
    <w:p w14:paraId="2EDDE3B8" w14:textId="77777777" w:rsidR="00FC3245" w:rsidRPr="00FC3245" w:rsidRDefault="00FC3245" w:rsidP="00FC3245">
      <w:pPr>
        <w:spacing w:after="160" w:line="259" w:lineRule="auto"/>
        <w:ind w:left="0"/>
        <w:jc w:val="left"/>
        <w:rPr>
          <w:rFonts w:eastAsia="Calibri" w:cs="Arial"/>
        </w:rPr>
      </w:pPr>
    </w:p>
    <w:p w14:paraId="1479725B" w14:textId="7B8C6EC8" w:rsidR="00FC3245" w:rsidRPr="00741DDF" w:rsidRDefault="00741DDF" w:rsidP="002C5826">
      <w:pPr>
        <w:pStyle w:val="Heading2"/>
        <w:rPr>
          <w:rFonts w:eastAsia="MS Mincho" w:cs="Arial"/>
          <w:b w:val="0"/>
          <w:lang w:eastAsia="ja-JP"/>
        </w:rPr>
      </w:pPr>
      <w:r>
        <w:rPr>
          <w:rFonts w:eastAsia="MS Mincho" w:cs="Arial"/>
          <w:b w:val="0"/>
          <w:lang w:eastAsia="ja-JP"/>
        </w:rPr>
        <w:t xml:space="preserve"> </w:t>
      </w:r>
      <w:r w:rsidR="00FC3245" w:rsidRPr="00741DDF">
        <w:rPr>
          <w:rFonts w:eastAsia="MS Mincho" w:cs="Arial"/>
          <w:iCs/>
          <w:lang w:eastAsia="ja-JP"/>
        </w:rPr>
        <w:t>Supplier</w:t>
      </w:r>
      <w:r w:rsidR="00FC3245" w:rsidRPr="00741DDF">
        <w:rPr>
          <w:rFonts w:eastAsia="MS Mincho" w:cs="Arial"/>
          <w:lang w:eastAsia="ja-JP"/>
        </w:rPr>
        <w:t xml:space="preserve"> Relationship Management </w:t>
      </w:r>
      <w:r w:rsidR="002C5826" w:rsidRPr="00741DDF">
        <w:rPr>
          <w:rFonts w:eastAsia="MS Mincho" w:cs="Arial"/>
          <w:b w:val="0"/>
          <w:lang w:eastAsia="ja-JP"/>
        </w:rPr>
        <w:t>(Option, include for Tier 1 and 2</w:t>
      </w:r>
      <w:r w:rsidR="006F1FBC" w:rsidRPr="00741DDF">
        <w:rPr>
          <w:rFonts w:eastAsia="MS Mincho" w:cs="Arial"/>
          <w:b w:val="0"/>
          <w:lang w:eastAsia="ja-JP"/>
        </w:rPr>
        <w:t xml:space="preserve"> only</w:t>
      </w:r>
      <w:r w:rsidR="002C5826" w:rsidRPr="00741DDF">
        <w:rPr>
          <w:rFonts w:eastAsia="MS Mincho" w:cs="Arial"/>
          <w:b w:val="0"/>
          <w:lang w:eastAsia="ja-JP"/>
        </w:rPr>
        <w:t>)</w:t>
      </w:r>
    </w:p>
    <w:p w14:paraId="708522BD" w14:textId="194878A8" w:rsidR="002F3502" w:rsidRDefault="00741DDF" w:rsidP="003D1AB8">
      <w:pPr>
        <w:pStyle w:val="MarginText"/>
        <w:spacing w:after="0"/>
        <w:ind w:left="0"/>
        <w:rPr>
          <w:lang w:val="en-US"/>
        </w:rPr>
      </w:pPr>
      <w:r>
        <w:rPr>
          <w:lang w:val="en-US"/>
        </w:rPr>
        <w:t>NOT APPLICABLE</w:t>
      </w:r>
    </w:p>
    <w:sectPr w:rsidR="002F350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7354" w14:textId="77777777" w:rsidR="00FD0122" w:rsidRDefault="00FD0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AAE5B" w14:textId="4275D152" w:rsidR="00741DDF" w:rsidRDefault="00741DDF">
    <w:pPr>
      <w:pStyle w:val="Footer"/>
    </w:pPr>
    <w:r>
      <w:rPr>
        <w:noProof/>
      </w:rPr>
      <mc:AlternateContent>
        <mc:Choice Requires="wps">
          <w:drawing>
            <wp:anchor distT="0" distB="0" distL="114300" distR="114300" simplePos="0" relativeHeight="251659264" behindDoc="0" locked="0" layoutInCell="0" allowOverlap="1" wp14:anchorId="3CEBFC19" wp14:editId="0EEE7CB3">
              <wp:simplePos x="0" y="0"/>
              <wp:positionH relativeFrom="page">
                <wp:posOffset>0</wp:posOffset>
              </wp:positionH>
              <wp:positionV relativeFrom="page">
                <wp:posOffset>10225405</wp:posOffset>
              </wp:positionV>
              <wp:extent cx="7562215" cy="273050"/>
              <wp:effectExtent l="0" t="0" r="0" b="12700"/>
              <wp:wrapNone/>
              <wp:docPr id="1" name="MSIPCM396744b8b94026afc50a0d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EBFC19" id="_x0000_t202" coordsize="21600,21600" o:spt="202" path="m,l,21600r21600,l21600,xe">
              <v:stroke joinstyle="miter"/>
              <v:path gradientshapeok="t" o:connecttype="rect"/>
            </v:shapetype>
            <v:shape id="MSIPCM396744b8b94026afc50a0d3e"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MxbQ068CAABHBQAADgAA&#10;AAAAAAAAAAAAAAAuAgAAZHJzL2Uyb0RvYy54bWxQSwECLQAUAAYACAAAACEAhzzGuN8AAAALAQAA&#10;DwAAAAAAAAAAAAAAAAAJBQAAZHJzL2Rvd25yZXYueG1sUEsFBgAAAAAEAAQA8wAAABUGAAAAAA==&#10;" o:allowincell="f" filled="f" stroked="f" strokeweight=".5pt">
              <v:textbox inset=",0,,0">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FAFEC" w14:textId="26D49D66" w:rsidR="00741DDF" w:rsidRDefault="00741DDF">
    <w:pPr>
      <w:pStyle w:val="Footer"/>
    </w:pPr>
    <w:r>
      <w:rPr>
        <w:noProof/>
      </w:rPr>
      <mc:AlternateContent>
        <mc:Choice Requires="wps">
          <w:drawing>
            <wp:anchor distT="0" distB="0" distL="114300" distR="114300" simplePos="0" relativeHeight="251660288" behindDoc="0" locked="0" layoutInCell="0" allowOverlap="1" wp14:anchorId="45A70921" wp14:editId="6B08AEAF">
              <wp:simplePos x="0" y="0"/>
              <wp:positionH relativeFrom="page">
                <wp:posOffset>0</wp:posOffset>
              </wp:positionH>
              <wp:positionV relativeFrom="page">
                <wp:posOffset>10225405</wp:posOffset>
              </wp:positionV>
              <wp:extent cx="7562215" cy="273050"/>
              <wp:effectExtent l="0" t="0" r="0" b="12700"/>
              <wp:wrapNone/>
              <wp:docPr id="2" name="MSIPCMb90f4b4e879968e01f4d084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A70921" id="_x0000_t202" coordsize="21600,21600" o:spt="202" path="m,l,21600r21600,l21600,xe">
              <v:stroke joinstyle="miter"/>
              <v:path gradientshapeok="t" o:connecttype="rect"/>
            </v:shapetype>
            <v:shape id="MSIPCMb90f4b4e879968e01f4d084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8j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vZT8jsQIAAFAFAAAO&#10;AAAAAAAAAAAAAAAAAC4CAABkcnMvZTJvRG9jLnhtbFBLAQItABQABgAIAAAAIQCHPMa43wAAAAsB&#10;AAAPAAAAAAAAAAAAAAAAAAsFAABkcnMvZG93bnJldi54bWxQSwUGAAAAAAQABADzAAAAFwYAAAAA&#10;" o:allowincell="f" filled="f" stroked="f" strokeweight=".5pt">
              <v:textbox inset=",0,,0">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1135"/>
        </w:tabs>
        <w:ind w:left="1135"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D1AB8"/>
    <w:rsid w:val="00422961"/>
    <w:rsid w:val="0043379D"/>
    <w:rsid w:val="00445C0A"/>
    <w:rsid w:val="00491AE0"/>
    <w:rsid w:val="00493D5D"/>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1DDF"/>
    <w:rsid w:val="00743705"/>
    <w:rsid w:val="00760AE5"/>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D0122"/>
    <w:rsid w:val="00FD71B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7"/>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2.xml><?xml version="1.0" encoding="utf-8"?>
<ds:datastoreItem xmlns:ds="http://schemas.openxmlformats.org/officeDocument/2006/customXml" ds:itemID="{1A29AB2C-7921-4DD7-84B1-7F841F4DC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F2297-5376-4083-98AC-0DB21B234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D7DF4-EBC9-42BA-8840-1386B9EC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2018-09-07T15:51:00Z</dcterms:created>
  <dcterms:modified xsi:type="dcterms:W3CDTF">2021-07-21T11:43:00Z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2021-07-09T13:30:24Z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0293405b-137b-433a-942b-ccb4e78cd23b</vt:lpwstr>
  </property>
  <property fmtid="{D5CDD505-2E9C-101B-9397-08002B2CF9AE}" pid="10" name="MSIP_Label_f9af038e-07b4-4369-a678-c835687cb272_ContentBits">
    <vt:lpwstr>2</vt:lpwstr>
  </property>
</Properties>
</file>